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7E2EEF" w:rsidRPr="007E2EEF" w:rsidTr="007E2EE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71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Husova 2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7E2EEF" w:rsidRPr="007E2EEF" w:rsidTr="007E2EE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7E2EE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7E2E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1382,85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asfaltovaná ulice s chodníkem ze zámkové dlažby/betonových dlaždic po obou stranách, bez zeleně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BE6C46" w:rsidP="00BE6C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doplnění zeleně, vymezení parkovacích ploch, aby se neparkovalo kolem komunikace (inspirace viz VP 5) </w:t>
            </w:r>
          </w:p>
        </w:tc>
      </w:tr>
    </w:tbl>
    <w:p w:rsidR="00C842B8" w:rsidRDefault="00C842B8" w:rsidP="007E2EEF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7E2EEF" w:rsidRPr="007E2EEF" w:rsidTr="007E2EEF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72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Husova 1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7E2EEF" w:rsidRPr="007E2EEF" w:rsidTr="007E2EEF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7E2EE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7E2E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>4926,42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E2EEF">
              <w:rPr>
                <w:rFonts w:ascii="Times New Roman" w:eastAsia="Times New Roman" w:hAnsi="Times New Roman" w:cs="Times New Roman"/>
              </w:rPr>
              <w:t xml:space="preserve">asfaltovaná ulice s chodníkem po obou stranách (zámková dlažba nebo betonové dlaždice), na východní straně lemováno sídlištní zelení Husovy čtvrti (travnaté plochy se stromy, v některých částech sídliště od komunikace odděleno živými ploty), u garáží vysázena řada jehličnanů, v jižní části plotem odděleno od řadových domů na ulici Petra </w:t>
            </w:r>
            <w:proofErr w:type="spellStart"/>
            <w:r w:rsidRPr="007E2EEF">
              <w:rPr>
                <w:rFonts w:ascii="Times New Roman" w:eastAsia="Times New Roman" w:hAnsi="Times New Roman" w:cs="Times New Roman"/>
              </w:rPr>
              <w:t>Hechta</w:t>
            </w:r>
            <w:proofErr w:type="spellEnd"/>
            <w:r w:rsidRPr="007E2EEF">
              <w:rPr>
                <w:rFonts w:ascii="Times New Roman" w:eastAsia="Times New Roman" w:hAnsi="Times New Roman" w:cs="Times New Roman"/>
              </w:rPr>
              <w:t xml:space="preserve"> plotem, kolem kterého se nachází neupravená zeleň</w:t>
            </w:r>
          </w:p>
        </w:tc>
      </w:tr>
      <w:tr w:rsidR="007E2EEF" w:rsidRPr="007E2EEF" w:rsidTr="007E2EEF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7E2EEF" w:rsidP="007E2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E2E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EEF" w:rsidRPr="007E2EEF" w:rsidRDefault="00BE6C46" w:rsidP="00BE6C4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vymezení parkovacích ploch, aby se neparkovalo kolem komunikace (inspirace viz VP 5)</w:t>
            </w:r>
          </w:p>
        </w:tc>
      </w:tr>
    </w:tbl>
    <w:p w:rsidR="007E2EEF" w:rsidRPr="007E2EEF" w:rsidRDefault="007E2EEF" w:rsidP="007E2EEF"/>
    <w:sectPr w:rsidR="007E2EEF" w:rsidRPr="007E2EEF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7E2EEF"/>
    <w:rsid w:val="00835D0C"/>
    <w:rsid w:val="00854963"/>
    <w:rsid w:val="008D334E"/>
    <w:rsid w:val="00922A7F"/>
    <w:rsid w:val="009B0525"/>
    <w:rsid w:val="00A313FB"/>
    <w:rsid w:val="00A45419"/>
    <w:rsid w:val="00A9549B"/>
    <w:rsid w:val="00B710DB"/>
    <w:rsid w:val="00BC6B67"/>
    <w:rsid w:val="00BE6C46"/>
    <w:rsid w:val="00C30405"/>
    <w:rsid w:val="00C842B8"/>
    <w:rsid w:val="00D33604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2017-12-06T15:24:00Z</dcterms:created>
  <dcterms:modified xsi:type="dcterms:W3CDTF">2017-12-07T14:28:00Z</dcterms:modified>
</cp:coreProperties>
</file>